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ind w:left="52" w:leftChars="-1" w:right="-624" w:rightChars="-297" w:hanging="54" w:hangingChars="17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pacing w:val="-8"/>
          <w:sz w:val="44"/>
          <w:szCs w:val="44"/>
        </w:rPr>
      </w:pPr>
      <w:r>
        <w:rPr>
          <w:rFonts w:ascii="Times New Roman" w:hAnsi="Times New Roman" w:eastAsia="方正小标宋_GBK"/>
          <w:spacing w:val="-8"/>
          <w:sz w:val="44"/>
          <w:szCs w:val="44"/>
        </w:rPr>
        <w:t>河南省贫困归侨侨眷补贴发放审批表</w:t>
      </w:r>
    </w:p>
    <w:p>
      <w:pPr>
        <w:spacing w:line="24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5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141"/>
        <w:gridCol w:w="1418"/>
        <w:gridCol w:w="286"/>
        <w:gridCol w:w="423"/>
        <w:gridCol w:w="374"/>
        <w:gridCol w:w="443"/>
        <w:gridCol w:w="1095"/>
        <w:gridCol w:w="21"/>
        <w:gridCol w:w="1074"/>
        <w:gridCol w:w="1095"/>
        <w:gridCol w:w="29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身份证号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家庭地址</w:t>
            </w:r>
          </w:p>
        </w:tc>
        <w:tc>
          <w:tcPr>
            <w:tcW w:w="4183" w:type="dxa"/>
            <w:gridSpan w:val="5"/>
          </w:tcPr>
          <w:p>
            <w:pPr>
              <w:spacing w:line="24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开户行</w:t>
            </w:r>
          </w:p>
        </w:tc>
        <w:tc>
          <w:tcPr>
            <w:tcW w:w="29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银行卡号</w:t>
            </w:r>
          </w:p>
        </w:tc>
        <w:tc>
          <w:tcPr>
            <w:tcW w:w="4183" w:type="dxa"/>
            <w:gridSpan w:val="5"/>
          </w:tcPr>
          <w:p>
            <w:pPr>
              <w:spacing w:line="24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67" w:type="dxa"/>
            <w:vMerge w:val="restart"/>
          </w:tcPr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Theme="minorEastAsia" w:eastAsiaTheme="minorEastAsia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申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请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类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别</w:t>
            </w:r>
          </w:p>
        </w:tc>
        <w:tc>
          <w:tcPr>
            <w:tcW w:w="2271" w:type="dxa"/>
            <w:gridSpan w:val="4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1、已纳入到扶贫部门脱贫计划的农村贫困归侨侨眷</w:t>
            </w:r>
          </w:p>
        </w:tc>
        <w:tc>
          <w:tcPr>
            <w:tcW w:w="4817" w:type="dxa"/>
            <w:gridSpan w:val="8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○全省统一格式贫困户登记表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</w:tc>
        <w:tc>
          <w:tcPr>
            <w:tcW w:w="1701" w:type="dxa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标准（最高）：</w:t>
            </w:r>
            <w:r>
              <w:rPr>
                <w:rFonts w:ascii="Times New Roman" w:hAnsi="Times New Roman" w:eastAsiaTheme="minorEastAsia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 w:eastAsia="方正小标宋_GBK"/>
                <w:sz w:val="44"/>
                <w:szCs w:val="44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每年</w:t>
            </w:r>
            <w:r>
              <w:rPr>
                <w:rFonts w:ascii="Times New Roman" w:hAnsi="Times New Roman" w:eastAsiaTheme="minorEastAsia"/>
                <w:szCs w:val="21"/>
              </w:rPr>
              <w:t>2500</w:t>
            </w:r>
            <w:r>
              <w:rPr>
                <w:rFonts w:ascii="Times New Roman" w:hAnsiTheme="minorEastAsia" w:eastAsiaTheme="minorEastAsia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spacing w:line="22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2、享受城乡最低生活保障的归侨侨眷</w:t>
            </w:r>
          </w:p>
        </w:tc>
        <w:tc>
          <w:tcPr>
            <w:tcW w:w="4817" w:type="dxa"/>
            <w:gridSpan w:val="8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所需材料：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○个人申请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○城乡低保领取证明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标准（最高）：</w:t>
            </w:r>
            <w:r>
              <w:rPr>
                <w:rFonts w:ascii="Times New Roman" w:hAnsi="Times New Roman" w:eastAsiaTheme="minorEastAsia"/>
                <w:szCs w:val="21"/>
              </w:rPr>
              <w:t xml:space="preserve"> 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每年</w:t>
            </w:r>
            <w:r>
              <w:rPr>
                <w:rFonts w:ascii="Times New Roman" w:hAnsi="Times New Roman" w:eastAsiaTheme="minorEastAsia"/>
                <w:szCs w:val="21"/>
              </w:rPr>
              <w:t>2000</w:t>
            </w:r>
            <w:r>
              <w:rPr>
                <w:rFonts w:ascii="Times New Roman" w:hAnsiTheme="minorEastAsia" w:eastAsiaTheme="minorEastAsia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567" w:type="dxa"/>
            <w:vMerge w:val="continue"/>
          </w:tcPr>
          <w:p>
            <w:pPr>
              <w:spacing w:line="22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  <w:tc>
          <w:tcPr>
            <w:tcW w:w="4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3、家庭遇到特殊困难的归侨侨眷</w:t>
            </w: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○生产生活遭受重大自然灾害</w:t>
            </w:r>
          </w:p>
        </w:tc>
        <w:tc>
          <w:tcPr>
            <w:tcW w:w="4817" w:type="dxa"/>
            <w:gridSpan w:val="8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</w:t>
            </w: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（损失超过2万元）</w:t>
            </w:r>
            <w:r>
              <w:rPr>
                <w:rFonts w:asciiTheme="minorEastAsia" w:hAnsiTheme="minorEastAsia" w:eastAsiaTheme="minorEastAsia"/>
                <w:szCs w:val="21"/>
              </w:rPr>
              <w:t>：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○个人申请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○村、乡镇(社区、街道)以上单位有关证明(调查)材料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○财产损失有关图片资料等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</w:tc>
        <w:tc>
          <w:tcPr>
            <w:tcW w:w="1701" w:type="dxa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标准（最高）：</w:t>
            </w:r>
            <w:r>
              <w:rPr>
                <w:rFonts w:ascii="Times New Roman" w:hAnsi="Times New Roman" w:eastAsiaTheme="minorEastAsia"/>
                <w:szCs w:val="21"/>
              </w:rPr>
              <w:t xml:space="preserve"> </w:t>
            </w:r>
          </w:p>
          <w:p>
            <w:pPr>
              <w:spacing w:line="220" w:lineRule="exact"/>
              <w:rPr>
                <w:rFonts w:ascii="Times New Roman" w:hAnsi="Times New Roman" w:eastAsia="方正小标宋_GBK"/>
                <w:sz w:val="44"/>
                <w:szCs w:val="44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补助</w:t>
            </w:r>
            <w:r>
              <w:rPr>
                <w:rFonts w:ascii="Times New Roman" w:hAnsi="Times New Roman" w:eastAsiaTheme="minorEastAsia"/>
                <w:szCs w:val="21"/>
              </w:rPr>
              <w:t>2000</w:t>
            </w:r>
            <w:r>
              <w:rPr>
                <w:rFonts w:ascii="Times New Roman" w:hAnsiTheme="minorEastAsia" w:eastAsiaTheme="minorEastAsia"/>
                <w:szCs w:val="21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567" w:type="dxa"/>
            <w:vMerge w:val="continue"/>
          </w:tcPr>
          <w:p>
            <w:pPr>
              <w:spacing w:line="22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○家庭成员发生重大变故</w:t>
            </w:r>
          </w:p>
        </w:tc>
        <w:tc>
          <w:tcPr>
            <w:tcW w:w="4817" w:type="dxa"/>
            <w:gridSpan w:val="8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所需材料：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○个人申请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○公安部门有关证明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ascii="Times New Roman" w:hAnsiTheme="minorEastAsia" w:eastAsiaTheme="minorEastAsia"/>
                <w:szCs w:val="21"/>
              </w:rPr>
              <w:t>（最高）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归侨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侨眷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67" w:type="dxa"/>
            <w:vMerge w:val="continue"/>
          </w:tcPr>
          <w:p>
            <w:pPr>
              <w:spacing w:line="22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○患危重疾病</w:t>
            </w:r>
          </w:p>
        </w:tc>
        <w:tc>
          <w:tcPr>
            <w:tcW w:w="4817" w:type="dxa"/>
            <w:gridSpan w:val="8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所需材料：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○个人申请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○医院45种疾病证明或个人门诊发票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标准（最高）：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大病病种：</w:t>
            </w:r>
            <w:r>
              <w:rPr>
                <w:rFonts w:ascii="Times New Roman" w:hAnsi="Times New Roman" w:eastAsiaTheme="minorEastAsia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  <w:r>
              <w:rPr>
                <w:rFonts w:ascii="Times New Roman" w:hAnsiTheme="minorEastAsia" w:eastAsiaTheme="minorEastAsia"/>
                <w:color w:val="000000" w:themeColor="text1"/>
                <w:spacing w:val="-14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个人承担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万元以上：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67" w:type="dxa"/>
            <w:vMerge w:val="continue"/>
          </w:tcPr>
          <w:p>
            <w:pPr>
              <w:spacing w:line="220" w:lineRule="exact"/>
              <w:jc w:val="center"/>
              <w:rPr>
                <w:rFonts w:ascii="Times New Roman" w:hAnsi="Times New Roman" w:eastAsia="方正小标宋_GBK"/>
                <w:sz w:val="44"/>
                <w:szCs w:val="44"/>
              </w:rPr>
            </w:pPr>
          </w:p>
        </w:tc>
        <w:tc>
          <w:tcPr>
            <w:tcW w:w="4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○子女因贫失学</w:t>
            </w:r>
          </w:p>
        </w:tc>
        <w:tc>
          <w:tcPr>
            <w:tcW w:w="4817" w:type="dxa"/>
            <w:gridSpan w:val="8"/>
            <w:vAlign w:val="center"/>
          </w:tcPr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所需材料：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○个人申请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○河南省贫困归侨侨眷登记表</w:t>
            </w:r>
          </w:p>
          <w:p>
            <w:pPr>
              <w:spacing w:line="22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○河南省归侨证或侨眷证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44"/>
                <w:szCs w:val="44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○村、社区、街道有关调查材料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标准（最高）：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高中阶段以下补助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大中专院校补助</w:t>
            </w:r>
            <w:r>
              <w:rPr>
                <w:rFonts w:ascii="Times New Roman" w:hAnsi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  <w:r>
              <w:rPr>
                <w:rFonts w:ascii="Times New Roman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金额</w:t>
            </w:r>
          </w:p>
        </w:tc>
        <w:tc>
          <w:tcPr>
            <w:tcW w:w="2642" w:type="dxa"/>
            <w:gridSpan w:val="5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本人承诺情况属实并签字</w:t>
            </w:r>
          </w:p>
        </w:tc>
        <w:tc>
          <w:tcPr>
            <w:tcW w:w="4162" w:type="dxa"/>
            <w:gridSpan w:val="4"/>
            <w:vAlign w:val="bottom"/>
          </w:tcPr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</w:t>
            </w:r>
            <w:r>
              <w:rPr>
                <w:rFonts w:ascii="Times New Roman" w:hAnsiTheme="minorEastAsia" w:eastAsiaTheme="minorEastAsia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承办工作人员意见</w:t>
            </w:r>
          </w:p>
        </w:tc>
        <w:tc>
          <w:tcPr>
            <w:tcW w:w="8363" w:type="dxa"/>
            <w:gridSpan w:val="12"/>
            <w:vAlign w:val="bottom"/>
          </w:tcPr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</w:t>
            </w:r>
            <w:r>
              <w:rPr>
                <w:rFonts w:ascii="Times New Roman" w:hAnsiTheme="minorEastAsia" w:eastAsiaTheme="minorEastAsia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Cs w:val="21"/>
              </w:rPr>
              <w:t>省辖市（县）政府外侨办审批意见</w:t>
            </w:r>
          </w:p>
        </w:tc>
        <w:tc>
          <w:tcPr>
            <w:tcW w:w="8363" w:type="dxa"/>
            <w:gridSpan w:val="12"/>
            <w:vAlign w:val="bottom"/>
          </w:tcPr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</w:t>
            </w:r>
            <w:r>
              <w:rPr>
                <w:rFonts w:ascii="Times New Roman" w:hAnsiTheme="minorEastAsia" w:eastAsiaTheme="minorEastAsia"/>
                <w:szCs w:val="21"/>
              </w:rPr>
              <w:t>年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月</w:t>
            </w:r>
            <w:r>
              <w:rPr>
                <w:rFonts w:ascii="Times New Roman" w:hAnsi="Times New Roman" w:eastAsiaTheme="minorEastAsia"/>
                <w:szCs w:val="21"/>
              </w:rPr>
              <w:t xml:space="preserve">      </w:t>
            </w:r>
            <w:r>
              <w:rPr>
                <w:rFonts w:ascii="Times New Roman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跟踪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发放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="黑体"/>
              </w:rPr>
              <w:t>情况</w:t>
            </w:r>
          </w:p>
        </w:tc>
        <w:tc>
          <w:tcPr>
            <w:tcW w:w="8363" w:type="dxa"/>
            <w:gridSpan w:val="12"/>
            <w:vAlign w:val="center"/>
          </w:tcPr>
          <w:p>
            <w:pPr>
              <w:spacing w:line="560" w:lineRule="exact"/>
              <w:ind w:right="-108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确定发放时间：</w:t>
            </w:r>
            <w:r>
              <w:rPr>
                <w:rFonts w:ascii="Times New Roman" w:hAnsi="Times New Roman" w:eastAsia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跟踪人：</w:t>
            </w:r>
            <w:r>
              <w:rPr>
                <w:rFonts w:ascii="Times New Roman" w:hAnsi="Times New Roman" w:eastAsiaTheme="min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  <w:u w:val="single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0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2017-07-10T03:40:58Z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